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新型冠状病毒检测试剂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及配套耗材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集中带量采购工作的公告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hint="eastAsia" w:ascii="仿宋" w:hAnsi="仿宋" w:eastAsia="仿宋"/>
          <w:sz w:val="32"/>
          <w:szCs w:val="32"/>
          <w:lang w:eastAsia="zh-CN"/>
        </w:rPr>
        <w:t>贯彻</w:t>
      </w:r>
      <w:r>
        <w:rPr>
          <w:rFonts w:hint="eastAsia" w:ascii="仿宋" w:hAnsi="仿宋" w:eastAsia="仿宋"/>
          <w:sz w:val="32"/>
          <w:szCs w:val="32"/>
        </w:rPr>
        <w:t>落实《中共中央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国务院关于深化医疗保障制度改革的意见》，坚持</w:t>
      </w:r>
      <w:r>
        <w:rPr>
          <w:rFonts w:hint="eastAsia" w:ascii="仿宋" w:hAnsi="仿宋" w:eastAsia="仿宋"/>
          <w:sz w:val="32"/>
          <w:szCs w:val="32"/>
          <w:lang w:eastAsia="zh-CN"/>
        </w:rPr>
        <w:t>“招采合一、量价挂钩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，全面实行医用耗材集中带量采购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的原则，积极推进</w:t>
      </w:r>
      <w:r>
        <w:rPr>
          <w:rFonts w:hint="eastAsia" w:ascii="仿宋" w:hAnsi="仿宋" w:eastAsia="仿宋"/>
          <w:sz w:val="32"/>
          <w:szCs w:val="32"/>
          <w:lang w:eastAsia="zh-CN"/>
        </w:rPr>
        <w:t>带量采购工作，切实降低患者负担，现决定开展</w:t>
      </w:r>
      <w:bookmarkStart w:id="0" w:name="OLE_LINK1"/>
      <w:r>
        <w:rPr>
          <w:rFonts w:hint="eastAsia" w:ascii="仿宋" w:hAnsi="仿宋" w:eastAsia="仿宋"/>
          <w:sz w:val="32"/>
          <w:szCs w:val="32"/>
          <w:lang w:eastAsia="zh-CN"/>
        </w:rPr>
        <w:t>新型冠状病毒检测试剂及配套耗材集中带量采购</w:t>
      </w:r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工作，现将有关事项公告如下：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医疗机构范围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内蒙古自治区卫生健康委公布的具有检测资质的医保定点医疗机构。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二、采购范围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拟采购以下产品：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1.试剂：新型冠状病毒（2019-nCoV）核酸检测试剂盒（荧光PCR法）、核酸提取试剂。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2.样本采集耗材：一次性病毒采样管、一次性采样拭子（咽/鼻拭子）。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3.防护用品：一次性防护服、一次性隔离衣、隔离眼罩、护目镜。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4.质控品。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  <w:lang w:eastAsia="zh-CN"/>
        </w:rPr>
        <w:t>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本次</w:t>
      </w:r>
      <w:r>
        <w:rPr>
          <w:rFonts w:hint="eastAsia" w:ascii="仿宋" w:hAnsi="仿宋" w:eastAsia="仿宋"/>
          <w:sz w:val="32"/>
          <w:szCs w:val="32"/>
          <w:lang w:eastAsia="zh-CN"/>
        </w:rPr>
        <w:t>新型冠状病毒检测试剂及配套耗材集中带量采购</w:t>
      </w:r>
      <w:r>
        <w:rPr>
          <w:rFonts w:hint="eastAsia" w:ascii="仿宋" w:hAnsi="仿宋" w:eastAsia="仿宋"/>
          <w:sz w:val="32"/>
          <w:szCs w:val="32"/>
        </w:rPr>
        <w:t>工作由内蒙古自治区医疗保障局组织实施，内蒙古自治区医药采购中心负责平台操作。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具体品种、约定采购量、采购方式、采购要求等</w:t>
      </w:r>
      <w:r>
        <w:rPr>
          <w:rFonts w:hint="eastAsia" w:ascii="仿宋" w:hAnsi="仿宋" w:eastAsia="仿宋"/>
          <w:sz w:val="32"/>
          <w:szCs w:val="32"/>
          <w:lang w:eastAsia="zh-CN"/>
        </w:rPr>
        <w:t>将通过内蒙古自治区医疗保障局官网（</w:t>
      </w:r>
      <w:r>
        <w:rPr>
          <w:rFonts w:hint="eastAsia" w:ascii="仿宋" w:hAnsi="仿宋" w:eastAsia="仿宋"/>
          <w:sz w:val="32"/>
          <w:szCs w:val="32"/>
        </w:rPr>
        <w:t>网址</w:t>
      </w:r>
      <w:r>
        <w:rPr>
          <w:rFonts w:ascii="仿宋" w:hAnsi="仿宋" w:eastAsia="仿宋"/>
          <w:sz w:val="32"/>
          <w:szCs w:val="32"/>
        </w:rPr>
        <w:t>http://ylbzj.nmg.gov.cn</w:t>
      </w:r>
      <w:r>
        <w:rPr>
          <w:rFonts w:hint="eastAsia" w:ascii="仿宋" w:hAnsi="仿宋" w:eastAsia="仿宋"/>
          <w:sz w:val="32"/>
          <w:szCs w:val="32"/>
          <w:lang w:eastAsia="zh-CN"/>
        </w:rPr>
        <w:t>）和</w:t>
      </w:r>
      <w:r>
        <w:rPr>
          <w:rFonts w:hint="eastAsia" w:ascii="仿宋" w:hAnsi="仿宋" w:eastAsia="仿宋"/>
          <w:sz w:val="32"/>
          <w:szCs w:val="32"/>
        </w:rPr>
        <w:t>内蒙古自治区医药采购网（网址</w:t>
      </w:r>
      <w:r>
        <w:rPr>
          <w:rFonts w:ascii="仿宋" w:hAnsi="仿宋" w:eastAsia="仿宋"/>
          <w:sz w:val="32"/>
          <w:szCs w:val="32"/>
        </w:rPr>
        <w:t>http://ylbzj.nmg.gov.cn/yycgw/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  <w:lang w:eastAsia="zh-CN"/>
        </w:rPr>
        <w:t>另行通知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内蒙古自治区医疗保障局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2021年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E26F8"/>
    <w:multiLevelType w:val="singleLevel"/>
    <w:tmpl w:val="730E26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E2782"/>
    <w:rsid w:val="05C00B26"/>
    <w:rsid w:val="13C36884"/>
    <w:rsid w:val="44F75BBC"/>
    <w:rsid w:val="5AB0684E"/>
    <w:rsid w:val="5DDC3283"/>
    <w:rsid w:val="6F3E2782"/>
    <w:rsid w:val="70954811"/>
    <w:rsid w:val="775738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121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2021-09-24T00:44:00Z</dcterms:created>
  <dc:creator>未定义</dc:creator>
  <cp:lastModifiedBy>未定义</cp:lastModifiedBy>
  <cp:lastPrinted>2021-09-26T00:38:00Z</cp:lastPrinted>
  <dcterms:modified xsi:type="dcterms:W3CDTF">2021-09-27T01:34:13Z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